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FDE" w:rsidRPr="00CE6FDE" w:rsidRDefault="00CE6FDE" w:rsidP="00CE6FDE">
      <w:pPr>
        <w:rPr>
          <w:rFonts w:ascii="Arial" w:hAnsi="Arial" w:cs="Arial"/>
          <w:b/>
          <w:sz w:val="24"/>
          <w:szCs w:val="24"/>
        </w:rPr>
      </w:pPr>
      <w:r w:rsidRPr="00CE6FDE">
        <w:rPr>
          <w:rFonts w:ascii="Arial" w:hAnsi="Arial" w:cs="Arial"/>
          <w:b/>
          <w:sz w:val="24"/>
          <w:szCs w:val="24"/>
        </w:rPr>
        <w:t>Collections &amp; Learning Curator</w:t>
      </w:r>
      <w:r w:rsidR="000007C7">
        <w:rPr>
          <w:rFonts w:ascii="Arial" w:hAnsi="Arial" w:cs="Arial"/>
          <w:b/>
          <w:sz w:val="24"/>
          <w:szCs w:val="24"/>
        </w:rPr>
        <w:t>, Ipswich (Maternity Cover)</w:t>
      </w:r>
    </w:p>
    <w:p w:rsidR="00CE6FDE" w:rsidRPr="00CE6FDE" w:rsidRDefault="00CE6FDE" w:rsidP="00CE6FDE">
      <w:pPr>
        <w:rPr>
          <w:rFonts w:ascii="Arial" w:hAnsi="Arial" w:cs="Arial"/>
          <w:b/>
          <w:sz w:val="24"/>
          <w:szCs w:val="24"/>
        </w:rPr>
      </w:pPr>
      <w:r w:rsidRPr="00CE6FDE">
        <w:rPr>
          <w:rFonts w:ascii="Arial" w:hAnsi="Arial" w:cs="Arial"/>
          <w:b/>
          <w:sz w:val="24"/>
          <w:szCs w:val="24"/>
        </w:rPr>
        <w:t xml:space="preserve">Can you manage collections and bring the stories they hold to life? </w:t>
      </w:r>
    </w:p>
    <w:p w:rsidR="00CE6FDE" w:rsidRPr="00CE6FDE" w:rsidRDefault="00CE6FDE" w:rsidP="00CE6FDE">
      <w:pPr>
        <w:rPr>
          <w:rFonts w:ascii="Arial" w:hAnsi="Arial" w:cs="Arial"/>
          <w:sz w:val="24"/>
          <w:szCs w:val="24"/>
        </w:rPr>
      </w:pPr>
      <w:r w:rsidRPr="00CE6FDE">
        <w:rPr>
          <w:rFonts w:ascii="Arial" w:hAnsi="Arial" w:cs="Arial"/>
          <w:sz w:val="24"/>
          <w:szCs w:val="24"/>
        </w:rPr>
        <w:t xml:space="preserve">This is an exciting time to join our Museum Service as major capital developments of our museums are changing the cultural landscape of Ipswich and Colchester. </w:t>
      </w:r>
    </w:p>
    <w:p w:rsidR="00CE6FDE" w:rsidRPr="00CE6FDE" w:rsidRDefault="00CE6FDE" w:rsidP="00CE6FDE">
      <w:pPr>
        <w:rPr>
          <w:rFonts w:ascii="Arial" w:hAnsi="Arial" w:cs="Arial"/>
          <w:sz w:val="24"/>
          <w:szCs w:val="24"/>
        </w:rPr>
      </w:pPr>
      <w:r w:rsidRPr="00CE6FDE">
        <w:rPr>
          <w:rFonts w:ascii="Arial" w:hAnsi="Arial" w:cs="Arial"/>
          <w:sz w:val="24"/>
          <w:szCs w:val="24"/>
        </w:rPr>
        <w:t>We are seeking outstanding communicators with a proven track record in interpretation, collections care and community engagement skills to join our Collections &amp; Learning Teams. In this role you will be responsible for all aspects of collections care, interpretation, engagement and learning.</w:t>
      </w:r>
    </w:p>
    <w:p w:rsidR="00CE6FDE" w:rsidRPr="00CE6FDE" w:rsidRDefault="00CE6FDE" w:rsidP="00CE6FDE">
      <w:pPr>
        <w:rPr>
          <w:rFonts w:ascii="Arial" w:hAnsi="Arial" w:cs="Arial"/>
          <w:sz w:val="24"/>
          <w:szCs w:val="24"/>
        </w:rPr>
      </w:pPr>
      <w:r w:rsidRPr="00CE6FDE">
        <w:rPr>
          <w:rFonts w:ascii="Arial" w:hAnsi="Arial" w:cs="Arial"/>
          <w:sz w:val="24"/>
          <w:szCs w:val="24"/>
        </w:rPr>
        <w:t>We welcome applicants who can demonstrate their experience and commitment to engaging audiences with collections in innovative and creative ways. Knowledge and experience in one or more of the following areas would also be an advantage:</w:t>
      </w:r>
    </w:p>
    <w:p w:rsidR="00CE6FDE" w:rsidRPr="00CE6FDE" w:rsidRDefault="00CE6FDE" w:rsidP="00CE6FDE">
      <w:pPr>
        <w:rPr>
          <w:rFonts w:ascii="Arial" w:hAnsi="Arial" w:cs="Arial"/>
          <w:sz w:val="24"/>
          <w:szCs w:val="24"/>
        </w:rPr>
      </w:pPr>
      <w:r w:rsidRPr="00CE6FDE">
        <w:rPr>
          <w:rFonts w:ascii="Arial" w:hAnsi="Arial" w:cs="Arial"/>
          <w:sz w:val="24"/>
          <w:szCs w:val="24"/>
        </w:rPr>
        <w:t>•</w:t>
      </w:r>
      <w:r w:rsidRPr="00CE6FDE">
        <w:rPr>
          <w:rFonts w:ascii="Arial" w:hAnsi="Arial" w:cs="Arial"/>
          <w:sz w:val="24"/>
          <w:szCs w:val="24"/>
        </w:rPr>
        <w:tab/>
        <w:t>Archaeology</w:t>
      </w:r>
    </w:p>
    <w:p w:rsidR="00CE6FDE" w:rsidRPr="00CE6FDE" w:rsidRDefault="00CE6FDE" w:rsidP="00CE6FDE">
      <w:pPr>
        <w:rPr>
          <w:rFonts w:ascii="Arial" w:hAnsi="Arial" w:cs="Arial"/>
          <w:sz w:val="24"/>
          <w:szCs w:val="24"/>
        </w:rPr>
      </w:pPr>
      <w:r w:rsidRPr="00CE6FDE">
        <w:rPr>
          <w:rFonts w:ascii="Arial" w:hAnsi="Arial" w:cs="Arial"/>
          <w:sz w:val="24"/>
          <w:szCs w:val="24"/>
        </w:rPr>
        <w:t>•</w:t>
      </w:r>
      <w:r w:rsidRPr="00CE6FDE">
        <w:rPr>
          <w:rFonts w:ascii="Arial" w:hAnsi="Arial" w:cs="Arial"/>
          <w:sz w:val="24"/>
          <w:szCs w:val="24"/>
        </w:rPr>
        <w:tab/>
        <w:t>Learning in a museum context</w:t>
      </w:r>
    </w:p>
    <w:p w:rsidR="00CE6FDE" w:rsidRPr="00CE6FDE" w:rsidRDefault="00CE6FDE" w:rsidP="00CE6FDE">
      <w:pPr>
        <w:rPr>
          <w:rFonts w:ascii="Arial" w:hAnsi="Arial" w:cs="Arial"/>
          <w:sz w:val="24"/>
          <w:szCs w:val="24"/>
        </w:rPr>
      </w:pPr>
      <w:r w:rsidRPr="00CE6FDE">
        <w:rPr>
          <w:rFonts w:ascii="Arial" w:hAnsi="Arial" w:cs="Arial"/>
          <w:sz w:val="24"/>
          <w:szCs w:val="24"/>
        </w:rPr>
        <w:t>•</w:t>
      </w:r>
      <w:r w:rsidRPr="00CE6FDE">
        <w:rPr>
          <w:rFonts w:ascii="Arial" w:hAnsi="Arial" w:cs="Arial"/>
          <w:sz w:val="24"/>
          <w:szCs w:val="24"/>
        </w:rPr>
        <w:tab/>
        <w:t>Ethnography</w:t>
      </w:r>
    </w:p>
    <w:p w:rsidR="00CE6FDE" w:rsidRPr="00CE6FDE" w:rsidRDefault="00CE6FDE" w:rsidP="00CE6FDE">
      <w:pPr>
        <w:rPr>
          <w:rFonts w:ascii="Arial" w:hAnsi="Arial" w:cs="Arial"/>
          <w:sz w:val="24"/>
          <w:szCs w:val="24"/>
        </w:rPr>
      </w:pPr>
      <w:r w:rsidRPr="00CE6FDE">
        <w:rPr>
          <w:rFonts w:ascii="Arial" w:hAnsi="Arial" w:cs="Arial"/>
          <w:sz w:val="24"/>
          <w:szCs w:val="24"/>
        </w:rPr>
        <w:t>•</w:t>
      </w:r>
      <w:r w:rsidRPr="00CE6FDE">
        <w:rPr>
          <w:rFonts w:ascii="Arial" w:hAnsi="Arial" w:cs="Arial"/>
          <w:sz w:val="24"/>
          <w:szCs w:val="24"/>
        </w:rPr>
        <w:tab/>
        <w:t>Social history</w:t>
      </w:r>
    </w:p>
    <w:p w:rsidR="00CE6FDE" w:rsidRPr="00CE6FDE" w:rsidRDefault="00CE6FDE" w:rsidP="00CE6FDE">
      <w:pPr>
        <w:rPr>
          <w:rFonts w:ascii="Arial" w:hAnsi="Arial" w:cs="Arial"/>
          <w:sz w:val="24"/>
          <w:szCs w:val="24"/>
        </w:rPr>
      </w:pPr>
      <w:r w:rsidRPr="00CE6FDE">
        <w:rPr>
          <w:rFonts w:ascii="Arial" w:hAnsi="Arial" w:cs="Arial"/>
          <w:sz w:val="24"/>
          <w:szCs w:val="24"/>
        </w:rPr>
        <w:t xml:space="preserve">Post number: LM45 </w:t>
      </w:r>
    </w:p>
    <w:p w:rsidR="00CE6FDE" w:rsidRPr="00CE6FDE" w:rsidRDefault="00CE6FDE" w:rsidP="00CE6FDE">
      <w:pPr>
        <w:rPr>
          <w:rFonts w:ascii="Arial" w:hAnsi="Arial" w:cs="Arial"/>
          <w:sz w:val="24"/>
          <w:szCs w:val="24"/>
        </w:rPr>
      </w:pPr>
      <w:r w:rsidRPr="00CE6FDE">
        <w:rPr>
          <w:rFonts w:ascii="Arial" w:hAnsi="Arial" w:cs="Arial"/>
          <w:sz w:val="24"/>
          <w:szCs w:val="24"/>
        </w:rPr>
        <w:t>Full time, 37 hours per week</w:t>
      </w:r>
      <w:bookmarkStart w:id="0" w:name="_GoBack"/>
      <w:bookmarkEnd w:id="0"/>
    </w:p>
    <w:p w:rsidR="00CE6FDE" w:rsidRPr="00CE6FDE" w:rsidRDefault="000007C7" w:rsidP="00CE6FDE">
      <w:pPr>
        <w:rPr>
          <w:rFonts w:ascii="Arial" w:hAnsi="Arial" w:cs="Arial"/>
          <w:sz w:val="24"/>
          <w:szCs w:val="24"/>
        </w:rPr>
      </w:pPr>
      <w:r>
        <w:rPr>
          <w:rFonts w:ascii="Arial" w:hAnsi="Arial" w:cs="Arial"/>
          <w:sz w:val="24"/>
          <w:szCs w:val="24"/>
        </w:rPr>
        <w:t xml:space="preserve">Fixed-term 12 month contract (maternity cover) </w:t>
      </w:r>
    </w:p>
    <w:p w:rsidR="00CE6FDE" w:rsidRPr="00CE6FDE" w:rsidRDefault="00CE6FDE" w:rsidP="00CE6FDE">
      <w:pPr>
        <w:rPr>
          <w:rFonts w:ascii="Arial" w:hAnsi="Arial" w:cs="Arial"/>
          <w:sz w:val="24"/>
          <w:szCs w:val="24"/>
        </w:rPr>
      </w:pPr>
      <w:r w:rsidRPr="00CE6FDE">
        <w:rPr>
          <w:rFonts w:ascii="Arial" w:hAnsi="Arial" w:cs="Arial"/>
          <w:sz w:val="24"/>
          <w:szCs w:val="24"/>
        </w:rPr>
        <w:t>Salary Grade: £21,727 to £27,720</w:t>
      </w:r>
    </w:p>
    <w:p w:rsidR="00CE6FDE" w:rsidRPr="00CE6FDE" w:rsidRDefault="00CE6FDE" w:rsidP="00CE6FDE">
      <w:pPr>
        <w:rPr>
          <w:rFonts w:ascii="Arial" w:hAnsi="Arial" w:cs="Arial"/>
          <w:sz w:val="24"/>
          <w:szCs w:val="24"/>
        </w:rPr>
      </w:pPr>
      <w:r w:rsidRPr="00CE6FDE">
        <w:rPr>
          <w:rFonts w:ascii="Arial" w:hAnsi="Arial" w:cs="Arial"/>
          <w:sz w:val="24"/>
          <w:szCs w:val="24"/>
        </w:rPr>
        <w:t>To apply for this vacancy using our quick and easy on-line application method, visit www.colchester.gov.uk/jobs. Alternatively call our 24 hour recruitment line on (01206) 507343 for a paper copy quoting the relevant post reference number(s).</w:t>
      </w:r>
    </w:p>
    <w:p w:rsidR="00CE6FDE" w:rsidRPr="00CE6FDE" w:rsidRDefault="00CE6FDE" w:rsidP="00CE6FDE">
      <w:pPr>
        <w:rPr>
          <w:rFonts w:ascii="Arial" w:hAnsi="Arial" w:cs="Arial"/>
          <w:sz w:val="24"/>
          <w:szCs w:val="24"/>
        </w:rPr>
      </w:pPr>
      <w:r w:rsidRPr="00CE6FDE">
        <w:rPr>
          <w:rFonts w:ascii="Arial" w:hAnsi="Arial" w:cs="Arial"/>
          <w:sz w:val="24"/>
          <w:szCs w:val="24"/>
        </w:rPr>
        <w:t>Closing date:</w:t>
      </w:r>
      <w:r w:rsidRPr="00CE6FDE">
        <w:rPr>
          <w:rFonts w:ascii="Arial" w:hAnsi="Arial" w:cs="Arial"/>
          <w:sz w:val="24"/>
          <w:szCs w:val="24"/>
        </w:rPr>
        <w:tab/>
        <w:t>Wedn</w:t>
      </w:r>
      <w:r w:rsidR="000007C7">
        <w:rPr>
          <w:rFonts w:ascii="Arial" w:hAnsi="Arial" w:cs="Arial"/>
          <w:sz w:val="24"/>
          <w:szCs w:val="24"/>
        </w:rPr>
        <w:t>esday 29 July</w:t>
      </w:r>
      <w:r w:rsidRPr="00CE6FDE">
        <w:rPr>
          <w:rFonts w:ascii="Arial" w:hAnsi="Arial" w:cs="Arial"/>
          <w:sz w:val="24"/>
          <w:szCs w:val="24"/>
        </w:rPr>
        <w:t xml:space="preserve"> 2015.</w:t>
      </w:r>
    </w:p>
    <w:p w:rsidR="00CE6FDE" w:rsidRPr="00CE6FDE" w:rsidRDefault="00CE6FDE" w:rsidP="00CE6FDE">
      <w:pPr>
        <w:rPr>
          <w:rFonts w:ascii="Arial" w:hAnsi="Arial" w:cs="Arial"/>
          <w:sz w:val="24"/>
          <w:szCs w:val="24"/>
        </w:rPr>
      </w:pPr>
      <w:r w:rsidRPr="00CE6FDE">
        <w:rPr>
          <w:rFonts w:ascii="Arial" w:hAnsi="Arial" w:cs="Arial"/>
          <w:sz w:val="24"/>
          <w:szCs w:val="24"/>
        </w:rPr>
        <w:t>Inte</w:t>
      </w:r>
      <w:r w:rsidR="000007C7">
        <w:rPr>
          <w:rFonts w:ascii="Arial" w:hAnsi="Arial" w:cs="Arial"/>
          <w:sz w:val="24"/>
          <w:szCs w:val="24"/>
        </w:rPr>
        <w:t>rviews are planned for Friday 14 August 2015.</w:t>
      </w:r>
    </w:p>
    <w:p w:rsidR="002A7A4F" w:rsidRPr="00CE6FDE" w:rsidRDefault="00CE6FDE" w:rsidP="00CE6FDE">
      <w:pPr>
        <w:rPr>
          <w:rFonts w:ascii="Arial" w:hAnsi="Arial" w:cs="Arial"/>
          <w:sz w:val="24"/>
          <w:szCs w:val="24"/>
        </w:rPr>
      </w:pPr>
      <w:r w:rsidRPr="00CE6FDE">
        <w:rPr>
          <w:rFonts w:ascii="Arial" w:hAnsi="Arial" w:cs="Arial"/>
          <w:sz w:val="24"/>
          <w:szCs w:val="24"/>
        </w:rPr>
        <w:t>Applicants should be aware that the shortlisting process may include a brief telephone interview.</w:t>
      </w:r>
    </w:p>
    <w:sectPr w:rsidR="002A7A4F" w:rsidRPr="00CE6F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FDE"/>
    <w:rsid w:val="000007C7"/>
    <w:rsid w:val="002A7A4F"/>
    <w:rsid w:val="00CE6F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Colchester Council</Company>
  <LinksUpToDate>false</LinksUpToDate>
  <CharactersWithSpaces>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MacFarlane</dc:creator>
  <cp:lastModifiedBy>Rachel MacFarlane</cp:lastModifiedBy>
  <cp:revision>2</cp:revision>
  <dcterms:created xsi:type="dcterms:W3CDTF">2015-07-02T09:50:00Z</dcterms:created>
  <dcterms:modified xsi:type="dcterms:W3CDTF">2015-07-02T09:50:00Z</dcterms:modified>
</cp:coreProperties>
</file>