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49AB" w:rsidRPr="00C149AB" w:rsidRDefault="00C149AB" w:rsidP="00C149AB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Incident Record</w:t>
      </w:r>
    </w:p>
    <w:tbl>
      <w:tblPr>
        <w:tblStyle w:val="TableGrid"/>
        <w:tblW w:w="14454" w:type="dxa"/>
        <w:tblLook w:val="04A0" w:firstRow="1" w:lastRow="0" w:firstColumn="1" w:lastColumn="0" w:noHBand="0" w:noVBand="1"/>
      </w:tblPr>
      <w:tblGrid>
        <w:gridCol w:w="2324"/>
        <w:gridCol w:w="2324"/>
        <w:gridCol w:w="2325"/>
        <w:gridCol w:w="2325"/>
        <w:gridCol w:w="2325"/>
        <w:gridCol w:w="2831"/>
      </w:tblGrid>
      <w:tr w:rsidR="00C149AB" w:rsidTr="00C149AB">
        <w:tc>
          <w:tcPr>
            <w:tcW w:w="2324" w:type="dxa"/>
          </w:tcPr>
          <w:p w:rsidR="00C149AB" w:rsidRPr="00C149AB" w:rsidRDefault="00C149AB" w:rsidP="00C149AB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Record</w:t>
            </w:r>
          </w:p>
        </w:tc>
        <w:tc>
          <w:tcPr>
            <w:tcW w:w="2324" w:type="dxa"/>
          </w:tcPr>
          <w:p w:rsidR="00C149AB" w:rsidRPr="00C149AB" w:rsidRDefault="00C149AB" w:rsidP="00C149AB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149AB">
              <w:rPr>
                <w:rFonts w:ascii="Arial" w:hAnsi="Arial" w:cs="Arial"/>
                <w:b/>
                <w:bCs/>
                <w:sz w:val="24"/>
                <w:szCs w:val="24"/>
              </w:rPr>
              <w:t>Incident</w:t>
            </w:r>
          </w:p>
        </w:tc>
        <w:tc>
          <w:tcPr>
            <w:tcW w:w="2325" w:type="dxa"/>
          </w:tcPr>
          <w:p w:rsidR="00C149AB" w:rsidRPr="00C149AB" w:rsidRDefault="00C149AB" w:rsidP="00C149AB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149AB">
              <w:rPr>
                <w:rFonts w:ascii="Arial" w:hAnsi="Arial" w:cs="Arial"/>
                <w:b/>
                <w:bCs/>
                <w:sz w:val="24"/>
                <w:szCs w:val="24"/>
              </w:rPr>
              <w:t>Damage</w:t>
            </w:r>
          </w:p>
        </w:tc>
        <w:tc>
          <w:tcPr>
            <w:tcW w:w="2325" w:type="dxa"/>
          </w:tcPr>
          <w:p w:rsidR="00C149AB" w:rsidRPr="00C149AB" w:rsidRDefault="00C149AB" w:rsidP="00C149AB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149AB">
              <w:rPr>
                <w:rFonts w:ascii="Arial" w:hAnsi="Arial" w:cs="Arial"/>
                <w:b/>
                <w:sz w:val="24"/>
                <w:szCs w:val="24"/>
              </w:rPr>
              <w:t>Cause</w:t>
            </w:r>
          </w:p>
        </w:tc>
        <w:tc>
          <w:tcPr>
            <w:tcW w:w="2325" w:type="dxa"/>
          </w:tcPr>
          <w:p w:rsidR="00C149AB" w:rsidRPr="00C149AB" w:rsidRDefault="00C149AB" w:rsidP="00C149AB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149AB">
              <w:rPr>
                <w:rFonts w:ascii="Arial" w:hAnsi="Arial" w:cs="Arial"/>
                <w:b/>
                <w:sz w:val="24"/>
                <w:szCs w:val="24"/>
              </w:rPr>
              <w:t>Date and Duration</w:t>
            </w:r>
          </w:p>
        </w:tc>
        <w:tc>
          <w:tcPr>
            <w:tcW w:w="2831" w:type="dxa"/>
          </w:tcPr>
          <w:p w:rsidR="00C149AB" w:rsidRPr="00C149AB" w:rsidRDefault="00C149AB" w:rsidP="00C149AB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149AB">
              <w:rPr>
                <w:rFonts w:ascii="Arial" w:hAnsi="Arial" w:cs="Arial"/>
                <w:b/>
                <w:sz w:val="24"/>
                <w:szCs w:val="24"/>
              </w:rPr>
              <w:t>Action</w:t>
            </w:r>
          </w:p>
        </w:tc>
      </w:tr>
      <w:tr w:rsidR="00C149AB" w:rsidTr="00C149AB">
        <w:tc>
          <w:tcPr>
            <w:tcW w:w="2324" w:type="dxa"/>
          </w:tcPr>
          <w:p w:rsidR="00C149AB" w:rsidRDefault="00540E17" w:rsidP="00C149AB">
            <w:pPr>
              <w:autoSpaceDE w:val="0"/>
              <w:autoSpaceDN w:val="0"/>
              <w:adjustRightInd w:val="0"/>
            </w:pPr>
            <w:r>
              <w:t>e.g. 20</w:t>
            </w:r>
            <w:r w:rsidR="00C149AB">
              <w:t>07</w:t>
            </w:r>
            <w:r>
              <w:t>.1</w:t>
            </w:r>
          </w:p>
        </w:tc>
        <w:tc>
          <w:tcPr>
            <w:tcW w:w="2324" w:type="dxa"/>
          </w:tcPr>
          <w:p w:rsidR="00C149AB" w:rsidRDefault="00C149AB" w:rsidP="00C149A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Leak in store room 2</w:t>
            </w:r>
          </w:p>
          <w:p w:rsidR="00C149AB" w:rsidRDefault="00C149AB" w:rsidP="00C149A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Cardboard boxes on</w:t>
            </w:r>
          </w:p>
          <w:p w:rsidR="00C149AB" w:rsidRDefault="00C149AB" w:rsidP="00C149A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top shelf rack A</w:t>
            </w:r>
          </w:p>
          <w:p w:rsidR="00C149AB" w:rsidRDefault="00C149AB" w:rsidP="00C149A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</w:tc>
        <w:tc>
          <w:tcPr>
            <w:tcW w:w="2325" w:type="dxa"/>
          </w:tcPr>
          <w:p w:rsidR="00C149AB" w:rsidRDefault="00C149AB" w:rsidP="00C149A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contents undamaged</w:t>
            </w:r>
          </w:p>
        </w:tc>
        <w:tc>
          <w:tcPr>
            <w:tcW w:w="2325" w:type="dxa"/>
          </w:tcPr>
          <w:p w:rsidR="00C149AB" w:rsidRDefault="00C149AB" w:rsidP="00C149A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Blocked gutter causing</w:t>
            </w:r>
          </w:p>
          <w:p w:rsidR="00C149AB" w:rsidRDefault="00C149AB" w:rsidP="00C149A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overflow</w:t>
            </w:r>
          </w:p>
          <w:p w:rsidR="00C149AB" w:rsidRDefault="00C149AB" w:rsidP="00C149AB"/>
        </w:tc>
        <w:tc>
          <w:tcPr>
            <w:tcW w:w="2325" w:type="dxa"/>
          </w:tcPr>
          <w:p w:rsidR="00C149AB" w:rsidRDefault="00C149AB" w:rsidP="00C149A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20.11.07</w:t>
            </w:r>
          </w:p>
          <w:p w:rsidR="00C149AB" w:rsidRDefault="00C149AB" w:rsidP="00C149A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hours</w:t>
            </w:r>
          </w:p>
          <w:p w:rsidR="00C149AB" w:rsidRDefault="00C149AB" w:rsidP="00C149AB"/>
        </w:tc>
        <w:tc>
          <w:tcPr>
            <w:tcW w:w="2831" w:type="dxa"/>
          </w:tcPr>
          <w:p w:rsidR="00C149AB" w:rsidRPr="00540E17" w:rsidRDefault="00C149AB" w:rsidP="00540E1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Gutter</w:t>
            </w:r>
            <w:r w:rsidR="00540E17">
              <w:rPr>
                <w:rFonts w:ascii="Times New Roman" w:hAnsi="Times New Roman" w:cs="Times New Roman"/>
                <w:sz w:val="24"/>
                <w:szCs w:val="24"/>
              </w:rPr>
              <w:t xml:space="preserve">s unblocked. Annual maintenance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programme put in place –</w:t>
            </w:r>
            <w:r w:rsidR="00540E17">
              <w:rPr>
                <w:rFonts w:ascii="Times New Roman" w:hAnsi="Times New Roman" w:cs="Times New Roman"/>
                <w:sz w:val="24"/>
                <w:szCs w:val="24"/>
              </w:rPr>
              <w:t xml:space="preserve"> gutters cleared every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Autumn</w:t>
            </w:r>
            <w:r w:rsidR="00540E17">
              <w:rPr>
                <w:rFonts w:ascii="Times New Roman" w:hAnsi="Times New Roman" w:cs="Times New Roman"/>
                <w:sz w:val="24"/>
                <w:szCs w:val="24"/>
              </w:rPr>
              <w:t xml:space="preserve">. Objects reboxed. Priority object moved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to less vulnerable position.</w:t>
            </w:r>
          </w:p>
          <w:p w:rsidR="00C149AB" w:rsidRDefault="00C149AB" w:rsidP="00C149AB"/>
        </w:tc>
      </w:tr>
      <w:tr w:rsidR="00C149AB" w:rsidTr="00C149AB">
        <w:tc>
          <w:tcPr>
            <w:tcW w:w="2324" w:type="dxa"/>
          </w:tcPr>
          <w:p w:rsidR="00C149AB" w:rsidRDefault="00C149AB" w:rsidP="00C149AB">
            <w:pPr>
              <w:autoSpaceDE w:val="0"/>
              <w:autoSpaceDN w:val="0"/>
              <w:adjustRightInd w:val="0"/>
            </w:pPr>
          </w:p>
          <w:p w:rsidR="00C149AB" w:rsidRDefault="00C149AB" w:rsidP="00C149AB">
            <w:pPr>
              <w:autoSpaceDE w:val="0"/>
              <w:autoSpaceDN w:val="0"/>
              <w:adjustRightInd w:val="0"/>
            </w:pPr>
          </w:p>
          <w:p w:rsidR="00C149AB" w:rsidRDefault="00C149AB" w:rsidP="00C149AB">
            <w:pPr>
              <w:autoSpaceDE w:val="0"/>
              <w:autoSpaceDN w:val="0"/>
              <w:adjustRightInd w:val="0"/>
            </w:pPr>
          </w:p>
          <w:p w:rsidR="00C149AB" w:rsidRDefault="00C149AB" w:rsidP="00C149AB">
            <w:pPr>
              <w:autoSpaceDE w:val="0"/>
              <w:autoSpaceDN w:val="0"/>
              <w:adjustRightInd w:val="0"/>
            </w:pPr>
          </w:p>
          <w:p w:rsidR="00C149AB" w:rsidRDefault="00C149AB" w:rsidP="00C149AB">
            <w:pPr>
              <w:autoSpaceDE w:val="0"/>
              <w:autoSpaceDN w:val="0"/>
              <w:adjustRightInd w:val="0"/>
            </w:pPr>
          </w:p>
          <w:p w:rsidR="00C149AB" w:rsidRDefault="00C149AB" w:rsidP="00C149AB">
            <w:pPr>
              <w:autoSpaceDE w:val="0"/>
              <w:autoSpaceDN w:val="0"/>
              <w:adjustRightInd w:val="0"/>
            </w:pPr>
          </w:p>
        </w:tc>
        <w:tc>
          <w:tcPr>
            <w:tcW w:w="2324" w:type="dxa"/>
          </w:tcPr>
          <w:p w:rsidR="00C149AB" w:rsidRDefault="00C149AB" w:rsidP="00C149A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</w:tcPr>
          <w:p w:rsidR="00C149AB" w:rsidRDefault="00C149AB" w:rsidP="00C149A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</w:tcPr>
          <w:p w:rsidR="00C149AB" w:rsidRDefault="00C149AB" w:rsidP="00C149A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</w:tcPr>
          <w:p w:rsidR="00C149AB" w:rsidRDefault="00C149AB" w:rsidP="00C149A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831" w:type="dxa"/>
          </w:tcPr>
          <w:p w:rsidR="00C149AB" w:rsidRDefault="00C149AB" w:rsidP="00C149A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49AB" w:rsidTr="00C149AB">
        <w:tc>
          <w:tcPr>
            <w:tcW w:w="2324" w:type="dxa"/>
          </w:tcPr>
          <w:p w:rsidR="00C149AB" w:rsidRDefault="00C149AB" w:rsidP="00C149AB">
            <w:pPr>
              <w:autoSpaceDE w:val="0"/>
              <w:autoSpaceDN w:val="0"/>
              <w:adjustRightInd w:val="0"/>
            </w:pPr>
          </w:p>
          <w:p w:rsidR="00C149AB" w:rsidRDefault="00C149AB" w:rsidP="00C149AB">
            <w:pPr>
              <w:autoSpaceDE w:val="0"/>
              <w:autoSpaceDN w:val="0"/>
              <w:adjustRightInd w:val="0"/>
            </w:pPr>
          </w:p>
          <w:p w:rsidR="00C149AB" w:rsidRDefault="00C149AB" w:rsidP="00C149AB">
            <w:pPr>
              <w:autoSpaceDE w:val="0"/>
              <w:autoSpaceDN w:val="0"/>
              <w:adjustRightInd w:val="0"/>
            </w:pPr>
          </w:p>
          <w:p w:rsidR="00C149AB" w:rsidRDefault="00C149AB" w:rsidP="00C149AB">
            <w:pPr>
              <w:autoSpaceDE w:val="0"/>
              <w:autoSpaceDN w:val="0"/>
              <w:adjustRightInd w:val="0"/>
            </w:pPr>
          </w:p>
          <w:p w:rsidR="00C149AB" w:rsidRDefault="00C149AB" w:rsidP="00C149AB">
            <w:pPr>
              <w:autoSpaceDE w:val="0"/>
              <w:autoSpaceDN w:val="0"/>
              <w:adjustRightInd w:val="0"/>
            </w:pPr>
          </w:p>
        </w:tc>
        <w:tc>
          <w:tcPr>
            <w:tcW w:w="2324" w:type="dxa"/>
          </w:tcPr>
          <w:p w:rsidR="00C149AB" w:rsidRDefault="00C149AB" w:rsidP="00C149A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</w:tcPr>
          <w:p w:rsidR="00C149AB" w:rsidRDefault="00C149AB" w:rsidP="00C149A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</w:tcPr>
          <w:p w:rsidR="00C149AB" w:rsidRDefault="00C149AB" w:rsidP="00C149A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</w:tcPr>
          <w:p w:rsidR="00C149AB" w:rsidRDefault="00C149AB" w:rsidP="00C149A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1" w:type="dxa"/>
          </w:tcPr>
          <w:p w:rsidR="00C149AB" w:rsidRDefault="00C149AB" w:rsidP="00C149A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49AB" w:rsidTr="00C149AB">
        <w:tc>
          <w:tcPr>
            <w:tcW w:w="2324" w:type="dxa"/>
          </w:tcPr>
          <w:p w:rsidR="00C149AB" w:rsidRDefault="00C149AB" w:rsidP="00C149AB">
            <w:pPr>
              <w:autoSpaceDE w:val="0"/>
              <w:autoSpaceDN w:val="0"/>
              <w:adjustRightInd w:val="0"/>
            </w:pPr>
          </w:p>
          <w:p w:rsidR="00C149AB" w:rsidRDefault="00C149AB" w:rsidP="00C149AB">
            <w:pPr>
              <w:autoSpaceDE w:val="0"/>
              <w:autoSpaceDN w:val="0"/>
              <w:adjustRightInd w:val="0"/>
            </w:pPr>
          </w:p>
          <w:p w:rsidR="00C149AB" w:rsidRDefault="00C149AB" w:rsidP="00C149AB">
            <w:pPr>
              <w:autoSpaceDE w:val="0"/>
              <w:autoSpaceDN w:val="0"/>
              <w:adjustRightInd w:val="0"/>
            </w:pPr>
          </w:p>
          <w:p w:rsidR="00C149AB" w:rsidRDefault="00C149AB" w:rsidP="00C149AB">
            <w:pPr>
              <w:autoSpaceDE w:val="0"/>
              <w:autoSpaceDN w:val="0"/>
              <w:adjustRightInd w:val="0"/>
            </w:pPr>
          </w:p>
          <w:p w:rsidR="00C149AB" w:rsidRDefault="00C149AB" w:rsidP="00C149AB">
            <w:pPr>
              <w:autoSpaceDE w:val="0"/>
              <w:autoSpaceDN w:val="0"/>
              <w:adjustRightInd w:val="0"/>
            </w:pPr>
          </w:p>
          <w:p w:rsidR="00C149AB" w:rsidRDefault="00C149AB" w:rsidP="00C149AB">
            <w:pPr>
              <w:autoSpaceDE w:val="0"/>
              <w:autoSpaceDN w:val="0"/>
              <w:adjustRightInd w:val="0"/>
            </w:pPr>
          </w:p>
        </w:tc>
        <w:tc>
          <w:tcPr>
            <w:tcW w:w="2324" w:type="dxa"/>
          </w:tcPr>
          <w:p w:rsidR="00C149AB" w:rsidRDefault="00C149AB" w:rsidP="00C149A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</w:tcPr>
          <w:p w:rsidR="00C149AB" w:rsidRDefault="00C149AB" w:rsidP="00C149A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</w:tcPr>
          <w:p w:rsidR="00C149AB" w:rsidRDefault="00C149AB" w:rsidP="00C149A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</w:tcPr>
          <w:p w:rsidR="00C149AB" w:rsidRDefault="00C149AB" w:rsidP="00C149A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1" w:type="dxa"/>
          </w:tcPr>
          <w:p w:rsidR="00C149AB" w:rsidRDefault="00C149AB" w:rsidP="00C149A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B2EE0" w:rsidRDefault="003B2EE0" w:rsidP="00C149AB"/>
    <w:sectPr w:rsidR="003B2EE0" w:rsidSect="00C149AB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49AB"/>
    <w:rsid w:val="003B2EE0"/>
    <w:rsid w:val="00540E17"/>
    <w:rsid w:val="00C14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9FA65D9-65FF-47CD-96C2-2575598D52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149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40E1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0E1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61</Words>
  <Characters>349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Cambridgeshire County Council</Company>
  <LinksUpToDate>false</LinksUpToDate>
  <CharactersWithSpaces>409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Worgan Melanie</dc:creator>
  <cp:keywords/>
  <dc:description/>
  <cp:lastModifiedBy>Worgan Melanie</cp:lastModifiedBy>
  <cp:revision>2</cp:revision>
  <cp:lastPrinted>2019-10-18T12:17:00Z</cp:lastPrinted>
  <dcterms:created xsi:type="dcterms:W3CDTF">2019-10-18T11:20:00Z</dcterms:created>
  <dcterms:modified xsi:type="dcterms:W3CDTF">2019-10-18T12:18:00Z</dcterms:modified>
</cp:coreProperties>
</file>